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E4" w:rsidRDefault="00483FE4" w:rsidP="00483FE4">
      <w:pPr>
        <w:pStyle w:val="a3"/>
        <w:spacing w:before="66"/>
      </w:pPr>
      <w:r>
        <w:rPr>
          <w:noProof/>
          <w:lang w:eastAsia="ru-RU"/>
        </w:rPr>
        <w:drawing>
          <wp:inline distT="0" distB="0" distL="0" distR="0">
            <wp:extent cx="6267450" cy="8942422"/>
            <wp:effectExtent l="19050" t="0" r="0" b="0"/>
            <wp:docPr id="1" name="Рисунок 1" descr="C:\Users\user\Pictures\ControlCenter4\Scan\CCI15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511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94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E4" w:rsidRDefault="00483FE4" w:rsidP="00483FE4">
      <w:pPr>
        <w:pStyle w:val="a3"/>
        <w:spacing w:before="66"/>
      </w:pPr>
    </w:p>
    <w:p w:rsidR="00483FE4" w:rsidRDefault="00483FE4" w:rsidP="00483FE4">
      <w:pPr>
        <w:pStyle w:val="a3"/>
        <w:spacing w:before="66"/>
      </w:pPr>
    </w:p>
    <w:p w:rsidR="00483FE4" w:rsidRDefault="00483FE4" w:rsidP="00483FE4">
      <w:pPr>
        <w:pStyle w:val="a3"/>
        <w:spacing w:before="66"/>
      </w:pPr>
    </w:p>
    <w:p w:rsidR="00483FE4" w:rsidRDefault="00483FE4" w:rsidP="00483FE4">
      <w:pPr>
        <w:pStyle w:val="a3"/>
        <w:spacing w:before="66"/>
      </w:pPr>
    </w:p>
    <w:p w:rsidR="003449E2" w:rsidRDefault="003E106B" w:rsidP="00483FE4">
      <w:pPr>
        <w:pStyle w:val="a3"/>
        <w:spacing w:before="66"/>
      </w:pPr>
      <w:r>
        <w:lastRenderedPageBreak/>
        <w:t>Настоящее</w:t>
      </w:r>
      <w:r>
        <w:rPr>
          <w:spacing w:val="-4"/>
        </w:rPr>
        <w:t xml:space="preserve"> </w:t>
      </w:r>
      <w:r>
        <w:t xml:space="preserve">ПОЛОЖЕНИЕ  О СЛУЖБЕ ПСИХОЛОГО-ПЕДАГОГИЧЕСКОГО И </w:t>
      </w:r>
      <w:bookmarkStart w:id="0" w:name="_GoBack"/>
      <w:bookmarkEnd w:id="0"/>
      <w:r>
        <w:t>СОЦИАЛЬНОГО СОПРОВОЖДЕНИЯ</w:t>
      </w:r>
      <w:r>
        <w:rPr>
          <w:spacing w:val="-1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нормативными</w:t>
      </w:r>
      <w:r>
        <w:rPr>
          <w:spacing w:val="-4"/>
        </w:rPr>
        <w:t xml:space="preserve"> </w:t>
      </w:r>
      <w:r>
        <w:rPr>
          <w:spacing w:val="-2"/>
        </w:rPr>
        <w:t>документами: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997"/>
        </w:tabs>
        <w:ind w:right="107" w:firstLine="566"/>
        <w:rPr>
          <w:sz w:val="24"/>
        </w:rPr>
      </w:pPr>
      <w:r>
        <w:rPr>
          <w:sz w:val="24"/>
        </w:rPr>
        <w:t>«Конституция Российской Федерации» (принята всенародным голосованием 12.12.1993 с изменениями, одобренными в ходе общероссийского голосования 01.07.2020);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823"/>
        </w:tabs>
        <w:spacing w:before="1"/>
        <w:ind w:left="823" w:hanging="138"/>
        <w:rPr>
          <w:sz w:val="24"/>
        </w:rPr>
      </w:pPr>
      <w:r>
        <w:rPr>
          <w:sz w:val="24"/>
        </w:rPr>
        <w:t>Декларацией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ребенка;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810"/>
        </w:tabs>
        <w:ind w:right="107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4"/>
          <w:sz w:val="24"/>
        </w:rPr>
        <w:t xml:space="preserve"> </w:t>
      </w:r>
      <w:r>
        <w:rPr>
          <w:sz w:val="24"/>
        </w:rPr>
        <w:t>№273- ФЗ (в действующей редакции)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944"/>
        </w:tabs>
        <w:ind w:right="106" w:firstLine="566"/>
        <w:rPr>
          <w:sz w:val="24"/>
        </w:rPr>
      </w:pPr>
      <w:r>
        <w:rPr>
          <w:sz w:val="24"/>
        </w:rPr>
        <w:t xml:space="preserve">Федеральным законом от 24 июня 1999 г. №120-ФЗ «Об основах системы профилактики безнадзорности и правонарушений несовершеннолетних» (с изменениями и </w:t>
      </w:r>
      <w:r>
        <w:rPr>
          <w:spacing w:val="-2"/>
          <w:sz w:val="24"/>
        </w:rPr>
        <w:t>дополнениями)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882"/>
        </w:tabs>
        <w:ind w:right="110" w:firstLine="56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20.09.2013 №1082 «Об утверждении положения о психолого-медико-педагогической комиссии»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899"/>
        </w:tabs>
        <w:ind w:right="107" w:firstLine="566"/>
        <w:rPr>
          <w:sz w:val="24"/>
        </w:rPr>
      </w:pPr>
      <w:r>
        <w:rPr>
          <w:sz w:val="24"/>
        </w:rPr>
        <w:t xml:space="preserve">Распоряжение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09.09.2019 № Р-93 «Об утверждении примерного Положения о психолого-педагогическом консилиуме образовательной </w:t>
      </w:r>
      <w:r>
        <w:rPr>
          <w:spacing w:val="-2"/>
          <w:sz w:val="24"/>
        </w:rPr>
        <w:t>организации»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999"/>
        </w:tabs>
        <w:ind w:right="105" w:firstLine="566"/>
        <w:rPr>
          <w:sz w:val="24"/>
        </w:rPr>
      </w:pPr>
      <w:r>
        <w:rPr>
          <w:sz w:val="24"/>
        </w:rPr>
        <w:t>Федеральным государственным стандартом начального общего образования 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[Приказ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 и науки РФ от 19 декабря 2014 г. № 1598]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887"/>
        </w:tabs>
        <w:ind w:right="110" w:firstLine="566"/>
        <w:rPr>
          <w:sz w:val="24"/>
        </w:rPr>
      </w:pPr>
      <w:r>
        <w:rPr>
          <w:sz w:val="24"/>
        </w:rPr>
        <w:t xml:space="preserve">Федеральным государственным стандартом основного общего и среднего общего образования с изменениями [Приказы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31.12.2015 №1577 и №1578]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854"/>
        </w:tabs>
        <w:spacing w:before="1"/>
        <w:ind w:left="854" w:hanging="169"/>
        <w:rPr>
          <w:sz w:val="24"/>
        </w:rPr>
      </w:pPr>
      <w:r>
        <w:rPr>
          <w:sz w:val="24"/>
        </w:rPr>
        <w:t>Приказом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24.11.2022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1023</w:t>
      </w:r>
    </w:p>
    <w:p w:rsidR="003449E2" w:rsidRDefault="003E106B">
      <w:pPr>
        <w:pStyle w:val="a3"/>
        <w:ind w:right="103" w:firstLine="0"/>
      </w:pPr>
      <w:r>
        <w:t xml:space="preserve">«Об утверждении федеральной адаптированной образовательной программы начального общего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 (Зарегистрирован 21.03.2023 № 72654)</w:t>
      </w:r>
    </w:p>
    <w:p w:rsidR="003449E2" w:rsidRDefault="003E106B">
      <w:pPr>
        <w:pStyle w:val="a4"/>
        <w:numPr>
          <w:ilvl w:val="0"/>
          <w:numId w:val="4"/>
        </w:numPr>
        <w:tabs>
          <w:tab w:val="left" w:pos="920"/>
        </w:tabs>
        <w:ind w:right="108" w:firstLine="566"/>
        <w:rPr>
          <w:sz w:val="24"/>
        </w:rPr>
      </w:pPr>
      <w:proofErr w:type="gramStart"/>
      <w:r>
        <w:rPr>
          <w:sz w:val="24"/>
        </w:rPr>
        <w:t>Приказом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3449E2" w:rsidRDefault="003E106B">
      <w:pPr>
        <w:pStyle w:val="a3"/>
        <w:ind w:right="104"/>
      </w:pPr>
      <w:r>
        <w:t xml:space="preserve">и другими нормативно-правовыми актами и служит правовой, организационно - управленческой и методической основой для организации деятельности службы </w:t>
      </w:r>
      <w:proofErr w:type="gramStart"/>
      <w:r>
        <w:t>психолого- педагогического</w:t>
      </w:r>
      <w:proofErr w:type="gramEnd"/>
      <w:r>
        <w:t xml:space="preserve"> и социального сопровождения (далее - Служба), определяет ее структуру и порядок управления.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898"/>
        </w:tabs>
        <w:ind w:hanging="213"/>
        <w:jc w:val="both"/>
      </w:pPr>
      <w:proofErr w:type="gramStart"/>
      <w:r>
        <w:t>Общие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положении.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69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Служба психолого-педагогического и социального сопровождения (далее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лужба сопровождения) - это структурное подразделение образовательной организации (далее ОО). Оно создается для оказания помощи обучающимся, имеющим трудности в усвоении образовательных программ, проблемы психологической, социальной адаптации, проблемы медицинского и юридического характера.</w:t>
      </w:r>
    </w:p>
    <w:p w:rsidR="003449E2" w:rsidRDefault="003E106B">
      <w:pPr>
        <w:pStyle w:val="a3"/>
        <w:ind w:right="110"/>
      </w:pPr>
      <w:r>
        <w:t>Основная цель Службы сопровождения: координация усилий и действий всех участников образовательного процесса с целью оказания помощи ребенку в преодолении актуальных для него проблем развития.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ind w:left="925" w:hanging="2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932"/>
        </w:tabs>
        <w:ind w:right="113" w:firstLine="566"/>
        <w:rPr>
          <w:sz w:val="24"/>
        </w:rPr>
      </w:pPr>
      <w:r>
        <w:rPr>
          <w:sz w:val="24"/>
        </w:rPr>
        <w:t>оказание помощи обучающимся (воспитанникам), испытывающим трудности в усвоении образовательных программ;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75"/>
        </w:tabs>
        <w:ind w:right="111" w:firstLine="566"/>
        <w:rPr>
          <w:sz w:val="24"/>
        </w:rPr>
      </w:pPr>
      <w:r>
        <w:rPr>
          <w:sz w:val="24"/>
        </w:rPr>
        <w:t>осуществление индивидуально ориентированной педагогической, психологической, социальной, медицинской помощи детям, родителям (законным представителям), педагогам;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аддиктивного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19"/>
        </w:tabs>
        <w:ind w:right="104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комплексных, личностно-ориентированных коррекционных и реабилитационных программ для обучающихся (воспитанников).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ind w:left="925" w:hanging="2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923"/>
        </w:tabs>
        <w:ind w:right="105" w:firstLine="566"/>
        <w:rPr>
          <w:sz w:val="24"/>
        </w:rPr>
      </w:pPr>
      <w:r>
        <w:rPr>
          <w:sz w:val="24"/>
        </w:rPr>
        <w:t>организация образовательной деятельности по общеобразовательным программа (основным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дополнительным)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 </w:t>
      </w:r>
      <w:r>
        <w:rPr>
          <w:sz w:val="24"/>
        </w:rPr>
        <w:t>с</w:t>
      </w:r>
      <w:r>
        <w:rPr>
          <w:spacing w:val="38"/>
          <w:sz w:val="24"/>
        </w:rPr>
        <w:t xml:space="preserve">  </w:t>
      </w:r>
      <w:proofErr w:type="gramStart"/>
      <w:r>
        <w:rPr>
          <w:sz w:val="24"/>
        </w:rPr>
        <w:t>возрастными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индивидуальными</w:t>
      </w:r>
    </w:p>
    <w:p w:rsidR="003449E2" w:rsidRDefault="003449E2">
      <w:pPr>
        <w:jc w:val="both"/>
        <w:rPr>
          <w:sz w:val="24"/>
        </w:rPr>
        <w:sectPr w:rsidR="003449E2">
          <w:pgSz w:w="11910" w:h="16840"/>
          <w:pgMar w:top="1040" w:right="740" w:bottom="280" w:left="1300" w:header="720" w:footer="720" w:gutter="0"/>
          <w:cols w:space="720"/>
        </w:sectPr>
      </w:pPr>
    </w:p>
    <w:p w:rsidR="003449E2" w:rsidRDefault="003E106B">
      <w:pPr>
        <w:pStyle w:val="a3"/>
        <w:spacing w:before="66"/>
        <w:ind w:firstLine="0"/>
        <w:jc w:val="left"/>
      </w:pPr>
      <w:r>
        <w:lastRenderedPageBreak/>
        <w:t>особенностями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(воспитанников),</w:t>
      </w:r>
      <w:r>
        <w:rPr>
          <w:spacing w:val="-4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их соматического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психического </w:t>
      </w:r>
      <w:r>
        <w:rPr>
          <w:spacing w:val="-2"/>
        </w:rPr>
        <w:t>здоровья;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925"/>
        </w:tabs>
        <w:ind w:right="104" w:firstLine="566"/>
        <w:jc w:val="left"/>
        <w:rPr>
          <w:sz w:val="24"/>
        </w:rPr>
      </w:pPr>
      <w:r>
        <w:rPr>
          <w:sz w:val="24"/>
        </w:rPr>
        <w:t>диагностика уровня психического, физического развития и отклонений в поведении детей и подростков;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spacing w:before="1"/>
        <w:ind w:left="823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83"/>
        </w:tabs>
        <w:ind w:left="883" w:hanging="19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адаптации;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83"/>
        </w:tabs>
        <w:ind w:left="883" w:hanging="19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(воспитанниками)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риска».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57"/>
        </w:tabs>
        <w:ind w:right="103" w:firstLine="566"/>
        <w:jc w:val="both"/>
        <w:rPr>
          <w:sz w:val="24"/>
        </w:rPr>
      </w:pPr>
      <w:proofErr w:type="gramStart"/>
      <w:r>
        <w:rPr>
          <w:sz w:val="24"/>
        </w:rPr>
        <w:t>Служба сопровождения ОО несет в установленном законодательством РФ порядке 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 за соответствие применяемых форм, методов и средств организации образовательного процесса, коррекционно-развивающей и оздоровительной работы возрастным, психофизиологическим особенностям, способностям, интересам, требованиям охраны жизни и здоровья обучающихся (воспитанников).</w:t>
      </w:r>
      <w:proofErr w:type="gramEnd"/>
    </w:p>
    <w:p w:rsidR="003449E2" w:rsidRDefault="003E106B">
      <w:pPr>
        <w:pStyle w:val="a4"/>
        <w:numPr>
          <w:ilvl w:val="1"/>
          <w:numId w:val="3"/>
        </w:numPr>
        <w:tabs>
          <w:tab w:val="left" w:pos="988"/>
        </w:tabs>
        <w:ind w:right="107" w:firstLine="566"/>
        <w:jc w:val="both"/>
        <w:rPr>
          <w:sz w:val="24"/>
        </w:rPr>
      </w:pPr>
      <w:r>
        <w:rPr>
          <w:sz w:val="24"/>
        </w:rPr>
        <w:t>В своей деятельности Служба сопровождения руководствуется международными актами в области защиты прав и законных интересов ребенка, Федеральными законами, настоящим Положением и другими Федеральными, региональными и другими локальными нормативными документами.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991"/>
        </w:tabs>
        <w:ind w:left="991" w:hanging="306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spellStart"/>
      <w:proofErr w:type="gramStart"/>
      <w:r>
        <w:t>C</w:t>
      </w:r>
      <w:proofErr w:type="gramEnd"/>
      <w:r>
        <w:t>лужбы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сопровождения.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1077"/>
        </w:tabs>
        <w:ind w:right="105" w:firstLine="566"/>
        <w:jc w:val="both"/>
        <w:rPr>
          <w:sz w:val="24"/>
        </w:rPr>
      </w:pPr>
      <w:r>
        <w:rPr>
          <w:sz w:val="24"/>
        </w:rPr>
        <w:t>Служба психолого-педагогического и социального сопровождения создается приказом директора образовательного учреждения.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52"/>
        </w:tabs>
        <w:ind w:right="103" w:firstLine="566"/>
        <w:jc w:val="both"/>
        <w:rPr>
          <w:sz w:val="24"/>
        </w:rPr>
      </w:pPr>
      <w:r>
        <w:rPr>
          <w:sz w:val="24"/>
        </w:rPr>
        <w:t>Отношения между ОО и социальными партнерами в рамках СППС сопровождения 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 о сотрудничестве, заключенным между ними.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78"/>
        </w:tabs>
        <w:ind w:right="109" w:firstLine="566"/>
        <w:jc w:val="both"/>
        <w:rPr>
          <w:sz w:val="24"/>
        </w:rPr>
      </w:pPr>
      <w:r>
        <w:rPr>
          <w:sz w:val="24"/>
        </w:rPr>
        <w:t>Содержание деятельности Службы определяется образовательными программами, разрабатываемыми и реализуемыми ОО самостоятельно.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78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Организация деятельности службы сопровождения ОО регламентируется планом, годовым календарным графиком и расписанием занятий, </w:t>
      </w:r>
      <w:proofErr w:type="gramStart"/>
      <w:r>
        <w:rPr>
          <w:sz w:val="24"/>
        </w:rPr>
        <w:t>разрабатываемыми</w:t>
      </w:r>
      <w:proofErr w:type="gramEnd"/>
      <w:r>
        <w:rPr>
          <w:sz w:val="24"/>
        </w:rPr>
        <w:t xml:space="preserve"> и утверждаемыми ОУ самостоятельно.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1085"/>
        </w:tabs>
        <w:spacing w:before="3"/>
        <w:ind w:left="1085" w:hanging="400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1026"/>
        </w:tabs>
        <w:ind w:right="109" w:firstLine="566"/>
        <w:jc w:val="both"/>
        <w:rPr>
          <w:sz w:val="24"/>
        </w:rPr>
      </w:pPr>
      <w:r>
        <w:rPr>
          <w:sz w:val="24"/>
        </w:rPr>
        <w:t>Служба ППМС сопровождения создается для решения проблем, связанных с сохранением здоровья, благополучия, защищенности, самореализации, уважения детей в процессе обучения.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ind w:left="925" w:hanging="2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55"/>
        </w:tabs>
        <w:ind w:right="110" w:firstLine="566"/>
        <w:rPr>
          <w:sz w:val="24"/>
        </w:rPr>
      </w:pPr>
      <w:r>
        <w:rPr>
          <w:sz w:val="24"/>
        </w:rPr>
        <w:t>участие специалистов системы сопровождения в разработке и реализации программ развития ОУ и программ воспитания;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89"/>
        </w:tabs>
        <w:ind w:right="111" w:firstLine="566"/>
        <w:rPr>
          <w:sz w:val="24"/>
        </w:rPr>
      </w:pPr>
      <w:r>
        <w:rPr>
          <w:sz w:val="24"/>
        </w:rPr>
        <w:t xml:space="preserve">сопровождение, направленное на оказание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уже имеющим проблемы, и обучающимся, относящимся к группе риска;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предпрофильного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94"/>
        </w:tabs>
        <w:ind w:right="110" w:firstLine="566"/>
        <w:rPr>
          <w:sz w:val="24"/>
        </w:rPr>
      </w:pPr>
      <w:r>
        <w:rPr>
          <w:sz w:val="24"/>
        </w:rPr>
        <w:t>повышение уровня психолого-педагогической компетентности и психологической культуры родителей и педагогов;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46"/>
        </w:tabs>
        <w:ind w:right="103" w:firstLine="566"/>
        <w:rPr>
          <w:sz w:val="24"/>
        </w:rPr>
      </w:pPr>
      <w:r>
        <w:rPr>
          <w:sz w:val="24"/>
        </w:rPr>
        <w:t>реализация профилактических программ, направленных на сохранение и укрепление 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отклоняющегося </w:t>
      </w:r>
      <w:r>
        <w:rPr>
          <w:spacing w:val="-2"/>
          <w:sz w:val="24"/>
        </w:rPr>
        <w:t>поведения.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ind w:left="925" w:hanging="24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ППМС</w:t>
      </w:r>
      <w:r>
        <w:rPr>
          <w:spacing w:val="-2"/>
          <w:sz w:val="24"/>
        </w:rPr>
        <w:t xml:space="preserve"> сопровождения: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48"/>
        </w:tabs>
        <w:ind w:right="115" w:firstLine="566"/>
        <w:jc w:val="left"/>
        <w:rPr>
          <w:sz w:val="24"/>
        </w:rPr>
      </w:pPr>
      <w:r>
        <w:rPr>
          <w:sz w:val="24"/>
        </w:rPr>
        <w:t>приоритет интересов сопровождаемого ребенка в решении конфликтных ситуаций в образовательном процессе;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рекомендательный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сопровождающего;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сопровождения;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:rsidR="003449E2" w:rsidRDefault="003449E2">
      <w:pPr>
        <w:rPr>
          <w:sz w:val="24"/>
        </w:rPr>
        <w:sectPr w:rsidR="003449E2">
          <w:pgSz w:w="11910" w:h="16840"/>
          <w:pgMar w:top="1040" w:right="740" w:bottom="280" w:left="1300" w:header="720" w:footer="720" w:gutter="0"/>
          <w:cols w:space="720"/>
        </w:sectPr>
      </w:pP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spacing w:before="66"/>
        <w:ind w:left="925" w:hanging="240"/>
        <w:jc w:val="both"/>
        <w:rPr>
          <w:sz w:val="24"/>
        </w:rPr>
      </w:pPr>
      <w:r>
        <w:rPr>
          <w:sz w:val="24"/>
        </w:rPr>
        <w:lastRenderedPageBreak/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сопровождения: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18"/>
        </w:tabs>
        <w:ind w:left="818" w:hanging="133"/>
        <w:rPr>
          <w:sz w:val="24"/>
        </w:rPr>
      </w:pPr>
      <w:r>
        <w:rPr>
          <w:sz w:val="24"/>
        </w:rPr>
        <w:t>востребованность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901"/>
        </w:tabs>
        <w:ind w:right="108" w:firstLine="566"/>
        <w:rPr>
          <w:sz w:val="24"/>
        </w:rPr>
      </w:pPr>
      <w:r>
        <w:rPr>
          <w:sz w:val="24"/>
        </w:rPr>
        <w:t xml:space="preserve">наличие сформированного профессионального сообщества специалистов системы </w:t>
      </w:r>
      <w:r>
        <w:rPr>
          <w:spacing w:val="-2"/>
          <w:sz w:val="24"/>
        </w:rPr>
        <w:t>сопровождения;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spacing w:before="1"/>
        <w:ind w:left="823" w:hanging="138"/>
        <w:rPr>
          <w:sz w:val="24"/>
        </w:rPr>
      </w:pPr>
      <w:r>
        <w:rPr>
          <w:sz w:val="24"/>
        </w:rPr>
        <w:t>тенденция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росту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личностных </w:t>
      </w:r>
      <w:r>
        <w:rPr>
          <w:spacing w:val="-2"/>
          <w:sz w:val="24"/>
        </w:rPr>
        <w:t>проблем;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1014"/>
        </w:tabs>
        <w:ind w:right="107" w:firstLine="566"/>
        <w:rPr>
          <w:sz w:val="24"/>
        </w:rPr>
      </w:pPr>
      <w:r>
        <w:rPr>
          <w:sz w:val="24"/>
        </w:rPr>
        <w:t>повышение психолого-педагогической и медико-социальной компетентности педагогов, родителей, учеников.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17"/>
        </w:tabs>
        <w:ind w:right="103" w:firstLine="566"/>
        <w:rPr>
          <w:sz w:val="24"/>
        </w:rPr>
      </w:pPr>
      <w:r>
        <w:rPr>
          <w:sz w:val="24"/>
        </w:rPr>
        <w:t>косвенные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-11"/>
          <w:sz w:val="24"/>
        </w:rPr>
        <w:t xml:space="preserve"> </w:t>
      </w: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со стороны учащихся, педагогов, родителей, снижение конфликтности, повышение общего уровня успешности учащихся в школе.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1071"/>
        </w:tabs>
        <w:spacing w:before="0" w:line="240" w:lineRule="auto"/>
        <w:ind w:left="1071" w:hanging="386"/>
        <w:jc w:val="both"/>
        <w:rPr>
          <w:b w:val="0"/>
        </w:rPr>
      </w:pPr>
      <w:r>
        <w:t>Участники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spacing w:val="-2"/>
        </w:rPr>
        <w:t>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1221"/>
        </w:tabs>
        <w:ind w:right="106" w:firstLine="566"/>
        <w:jc w:val="both"/>
        <w:rPr>
          <w:sz w:val="24"/>
        </w:rPr>
      </w:pPr>
      <w:r>
        <w:rPr>
          <w:sz w:val="24"/>
        </w:rPr>
        <w:t>Участниками образовательной деятельности, осуществляемой службой сопровождения, являются обучающиеся, их родители (законные представители), педагоги, педагог-психолог, социальный педагог и медицинский работник (при необходимости, по согласованию), а также другие специалисты службы сопровождения ОО.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76"/>
        </w:tabs>
        <w:ind w:right="102" w:firstLine="566"/>
        <w:jc w:val="both"/>
        <w:rPr>
          <w:sz w:val="24"/>
        </w:rPr>
      </w:pPr>
      <w:r>
        <w:rPr>
          <w:sz w:val="24"/>
        </w:rPr>
        <w:t>Объектами ППС сопровождения являются обучающиеся, имеющие рекомендации ТПМПК, а также обратившиеся за помощью самостоятельно, по инициативе родителей (законных представителей), по направлению учителя или других специалистов ОО (психолога, социального педагога, медицинского работника и др.):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939"/>
        </w:tabs>
        <w:ind w:right="111" w:firstLine="566"/>
        <w:rPr>
          <w:sz w:val="24"/>
        </w:rPr>
      </w:pPr>
      <w:r>
        <w:rPr>
          <w:sz w:val="24"/>
        </w:rPr>
        <w:t>с высокой степенью педагогической запущенности, дети, требующие особого педагогического подхода;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spacing w:before="1"/>
        <w:ind w:left="823" w:hanging="138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2"/>
          <w:sz w:val="24"/>
        </w:rPr>
        <w:t xml:space="preserve"> сферы;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болеющие;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неполных,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2"/>
          <w:sz w:val="24"/>
        </w:rPr>
        <w:t xml:space="preserve"> семей;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аддиктивным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поведением;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proofErr w:type="gramStart"/>
      <w:r>
        <w:rPr>
          <w:sz w:val="24"/>
        </w:rPr>
        <w:t>подвергшиеся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насилия</w:t>
      </w:r>
      <w:proofErr w:type="gramEnd"/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1065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ППС сопровождение указанных категорий обучающихся осуществляется на основании решения Совета профилактики, заключения школьного </w:t>
      </w:r>
      <w:proofErr w:type="gramStart"/>
      <w:r>
        <w:rPr>
          <w:sz w:val="24"/>
        </w:rPr>
        <w:t>психолого- педагогического</w:t>
      </w:r>
      <w:proofErr w:type="gramEnd"/>
      <w:r>
        <w:rPr>
          <w:sz w:val="24"/>
        </w:rPr>
        <w:t xml:space="preserve"> консилиума специалистами, входящими в состав службы сопровождения.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1005"/>
        </w:tabs>
        <w:ind w:right="103" w:firstLine="566"/>
        <w:jc w:val="both"/>
        <w:rPr>
          <w:sz w:val="24"/>
        </w:rPr>
      </w:pPr>
      <w:r>
        <w:rPr>
          <w:sz w:val="24"/>
        </w:rPr>
        <w:t>В зависимости от содержания и основных направлений деятельности, а также возможностей ОО в состав службы сопровождения могут входить зам. Директора по ВР. организатор внеурочной деятельности, педагог - психолог, социальный педагог, фельдшер, библиотекарь, учитель ОБЖ, учитель физической культуры, представитель родительской общественности и др.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14"/>
        </w:tabs>
        <w:ind w:right="104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ППС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ОО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 специалисты,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образовании:</w:t>
      </w:r>
    </w:p>
    <w:p w:rsidR="003449E2" w:rsidRDefault="003E106B">
      <w:pPr>
        <w:pStyle w:val="a4"/>
        <w:numPr>
          <w:ilvl w:val="0"/>
          <w:numId w:val="2"/>
        </w:numPr>
        <w:tabs>
          <w:tab w:val="left" w:pos="983"/>
        </w:tabs>
        <w:spacing w:before="1"/>
        <w:ind w:right="103" w:firstLine="566"/>
        <w:jc w:val="both"/>
        <w:rPr>
          <w:sz w:val="24"/>
        </w:rPr>
      </w:pPr>
      <w:r>
        <w:rPr>
          <w:sz w:val="24"/>
        </w:rPr>
        <w:t>1. Педагог - психолог службы сопровождения осуществляет диагностику уровня психического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ребенка, его эмоционально - личностных особенностей, отклонений в поведении, характера семейных отношений; разрабатывает и реализует программу коррекционно-развивающих занятий; при необходимости направляет ребенка на консультацию к другим специалистам; занимается вопросами семейного консультирования, психологической профилактики и психологического просвещения детей, родителей и </w:t>
      </w:r>
      <w:r>
        <w:rPr>
          <w:spacing w:val="-2"/>
          <w:sz w:val="24"/>
        </w:rPr>
        <w:t>педагогов.</w:t>
      </w:r>
    </w:p>
    <w:p w:rsidR="003449E2" w:rsidRDefault="003E106B">
      <w:pPr>
        <w:pStyle w:val="a4"/>
        <w:numPr>
          <w:ilvl w:val="1"/>
          <w:numId w:val="2"/>
        </w:numPr>
        <w:tabs>
          <w:tab w:val="left" w:pos="1263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Социальный педагог службы сопровождения ОО осуществляет комплекс мероприятий по выявлению причин 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детей; оказывает им социальную помощь; осуществляет связь с семьей, а также с различными органами и организациями - социальными партнерами ОО; обеспечивает создание информационно- документальной базы о детях «группы риска» и «особой педагогической заботы».</w:t>
      </w:r>
    </w:p>
    <w:p w:rsidR="003449E2" w:rsidRDefault="003449E2">
      <w:pPr>
        <w:jc w:val="both"/>
        <w:rPr>
          <w:sz w:val="24"/>
        </w:rPr>
        <w:sectPr w:rsidR="003449E2">
          <w:pgSz w:w="11910" w:h="16840"/>
          <w:pgMar w:top="1040" w:right="740" w:bottom="280" w:left="1300" w:header="720" w:footer="720" w:gutter="0"/>
          <w:cols w:space="720"/>
        </w:sectPr>
      </w:pPr>
    </w:p>
    <w:p w:rsidR="003449E2" w:rsidRDefault="003E106B">
      <w:pPr>
        <w:pStyle w:val="a4"/>
        <w:numPr>
          <w:ilvl w:val="1"/>
          <w:numId w:val="2"/>
        </w:numPr>
        <w:tabs>
          <w:tab w:val="left" w:pos="1100"/>
        </w:tabs>
        <w:spacing w:before="66"/>
        <w:ind w:right="105" w:firstLine="566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ГАУЗ КБ №4 на договорной основе.</w:t>
      </w:r>
    </w:p>
    <w:p w:rsidR="003449E2" w:rsidRDefault="003E106B">
      <w:pPr>
        <w:pStyle w:val="a4"/>
        <w:numPr>
          <w:ilvl w:val="1"/>
          <w:numId w:val="2"/>
        </w:numPr>
        <w:tabs>
          <w:tab w:val="left" w:pos="1093"/>
        </w:tabs>
        <w:ind w:right="108" w:firstLine="566"/>
        <w:jc w:val="both"/>
        <w:rPr>
          <w:sz w:val="24"/>
        </w:rPr>
      </w:pPr>
      <w:r>
        <w:rPr>
          <w:sz w:val="24"/>
        </w:rPr>
        <w:t>Зам.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УВР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координирующую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помощь по вопросам службы сопровождения, является связующим звеном между администрацией и службой сопровождения в ОО, а также осуществляет взаимодействие с социальными </w:t>
      </w:r>
      <w:r>
        <w:rPr>
          <w:spacing w:val="-2"/>
          <w:sz w:val="24"/>
        </w:rPr>
        <w:t>партнерами.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978"/>
        </w:tabs>
        <w:ind w:left="978" w:hanging="293"/>
        <w:jc w:val="both"/>
      </w:pPr>
      <w:r>
        <w:t>Руководство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rPr>
          <w:spacing w:val="-2"/>
        </w:rPr>
        <w:t>сопровождения.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spacing w:line="274" w:lineRule="exact"/>
        <w:ind w:left="925" w:hanging="240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УВР.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ind w:left="925" w:hanging="24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сопровождения: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деятельность </w:t>
      </w:r>
      <w:r>
        <w:rPr>
          <w:spacing w:val="-2"/>
          <w:sz w:val="24"/>
        </w:rPr>
        <w:t>службы;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укомплектование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службы;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>
        <w:rPr>
          <w:spacing w:val="-2"/>
          <w:sz w:val="24"/>
        </w:rPr>
        <w:t xml:space="preserve"> консилиума;</w:t>
      </w:r>
    </w:p>
    <w:p w:rsidR="003449E2" w:rsidRDefault="003E106B">
      <w:pPr>
        <w:pStyle w:val="a4"/>
        <w:numPr>
          <w:ilvl w:val="2"/>
          <w:numId w:val="3"/>
        </w:numPr>
        <w:tabs>
          <w:tab w:val="left" w:pos="812"/>
        </w:tabs>
        <w:spacing w:before="1"/>
        <w:ind w:right="107" w:firstLine="566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5"/>
          <w:sz w:val="24"/>
        </w:rPr>
        <w:t xml:space="preserve"> </w:t>
      </w:r>
      <w:r>
        <w:rPr>
          <w:sz w:val="24"/>
        </w:rPr>
        <w:t>ОО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специализированных </w:t>
      </w:r>
      <w:r>
        <w:rPr>
          <w:spacing w:val="-2"/>
          <w:sz w:val="24"/>
        </w:rPr>
        <w:t>учреждений;</w:t>
      </w:r>
    </w:p>
    <w:p w:rsidR="003449E2" w:rsidRDefault="003E106B">
      <w:pPr>
        <w:pStyle w:val="a3"/>
        <w:ind w:right="47"/>
        <w:jc w:val="left"/>
      </w:pPr>
      <w:r>
        <w:t>-отчитывается</w:t>
      </w:r>
      <w:r>
        <w:rPr>
          <w:spacing w:val="-12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1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Комитетом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управлению</w:t>
      </w:r>
      <w:r>
        <w:rPr>
          <w:spacing w:val="-11"/>
        </w:rPr>
        <w:t xml:space="preserve"> </w:t>
      </w:r>
      <w:r>
        <w:t>образованием о результатах деятельности службы ОО.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ind w:left="925" w:hanging="240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3449E2" w:rsidRDefault="003E106B">
      <w:pPr>
        <w:pStyle w:val="a4"/>
        <w:numPr>
          <w:ilvl w:val="1"/>
          <w:numId w:val="3"/>
        </w:numPr>
        <w:tabs>
          <w:tab w:val="left" w:pos="925"/>
        </w:tabs>
        <w:ind w:left="925" w:hanging="240"/>
        <w:rPr>
          <w:sz w:val="24"/>
        </w:rPr>
      </w:pP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1071"/>
        </w:tabs>
        <w:ind w:left="1071" w:hanging="386"/>
      </w:pPr>
      <w:r>
        <w:t>Документация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rPr>
          <w:spacing w:val="-2"/>
        </w:rPr>
        <w:t>сопровождения.</w:t>
      </w:r>
    </w:p>
    <w:p w:rsidR="003449E2" w:rsidRDefault="003E106B">
      <w:pPr>
        <w:pStyle w:val="a3"/>
        <w:spacing w:line="274" w:lineRule="exact"/>
        <w:ind w:left="685" w:firstLine="0"/>
      </w:pPr>
      <w:proofErr w:type="gramStart"/>
      <w:r>
        <w:t>Единая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rPr>
          <w:spacing w:val="-2"/>
        </w:rPr>
        <w:t>службы: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директором </w:t>
      </w:r>
      <w:r>
        <w:rPr>
          <w:spacing w:val="-5"/>
          <w:sz w:val="24"/>
        </w:rPr>
        <w:t>ОО;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2"/>
        </w:tabs>
        <w:ind w:right="108" w:firstLine="566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 педагогом на основе данных социальных паспортов классов;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4"/>
        </w:tabs>
        <w:ind w:right="103" w:firstLine="566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нуждающихся в комплексном сопровождении;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консилиума;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spacing w:before="1"/>
        <w:ind w:left="823" w:hanging="138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сопровождении;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3449E2" w:rsidRDefault="003E106B">
      <w:pPr>
        <w:pStyle w:val="a3"/>
        <w:ind w:right="110"/>
      </w:pPr>
      <w:r>
        <w:t>Отдельными специалистами Службы сопровождения ведется служебная документация согласно должностным инструкциям и положениям, утвержденным руководителем образовательного учреждения.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1165"/>
        </w:tabs>
        <w:ind w:left="1165" w:hanging="480"/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rPr>
          <w:spacing w:val="-2"/>
        </w:rPr>
        <w:t>службы.</w:t>
      </w:r>
    </w:p>
    <w:p w:rsidR="003449E2" w:rsidRDefault="003E106B">
      <w:pPr>
        <w:pStyle w:val="a3"/>
        <w:ind w:right="114"/>
      </w:pPr>
      <w:r>
        <w:t xml:space="preserve">В установленном законодательством РФ порядке специалисты службы несут ответственность </w:t>
      </w:r>
      <w:proofErr w:type="gramStart"/>
      <w:r>
        <w:t>за</w:t>
      </w:r>
      <w:proofErr w:type="gramEnd"/>
      <w:r>
        <w:t>: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65"/>
        </w:tabs>
        <w:ind w:right="102" w:firstLine="566"/>
        <w:rPr>
          <w:sz w:val="24"/>
        </w:rPr>
      </w:pPr>
      <w:r>
        <w:rPr>
          <w:sz w:val="24"/>
        </w:rPr>
        <w:t>ненадлежащее исполнение устава ОО и правил внутреннего трудового распорядка, законных распоряжений руководителя службы и иных локальных нормативных актов, должностных обязанностей;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ind w:left="823" w:hanging="138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занятий;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84"/>
        </w:tabs>
        <w:ind w:right="112" w:firstLine="566"/>
        <w:rPr>
          <w:sz w:val="24"/>
        </w:rPr>
      </w:pPr>
      <w:r>
        <w:rPr>
          <w:sz w:val="24"/>
        </w:rPr>
        <w:t xml:space="preserve">необоснованное вынесение заключения по обследованию ребенка в рамках своей компетенции, повлекшее за собой ухудшение физического или психического здоровья </w:t>
      </w:r>
      <w:r>
        <w:rPr>
          <w:spacing w:val="-2"/>
          <w:sz w:val="24"/>
        </w:rPr>
        <w:t>ребенка;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3449E2" w:rsidRDefault="003E106B">
      <w:pPr>
        <w:pStyle w:val="a4"/>
        <w:numPr>
          <w:ilvl w:val="0"/>
          <w:numId w:val="1"/>
        </w:numPr>
        <w:tabs>
          <w:tab w:val="left" w:pos="823"/>
        </w:tabs>
        <w:ind w:left="823" w:hanging="138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сохранность.</w:t>
      </w:r>
    </w:p>
    <w:p w:rsidR="003449E2" w:rsidRDefault="003E106B">
      <w:pPr>
        <w:pStyle w:val="1"/>
        <w:numPr>
          <w:ilvl w:val="0"/>
          <w:numId w:val="3"/>
        </w:numPr>
        <w:tabs>
          <w:tab w:val="left" w:pos="1258"/>
        </w:tabs>
        <w:spacing w:before="3"/>
        <w:ind w:left="1258" w:hanging="573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3449E2" w:rsidRDefault="003E106B">
      <w:pPr>
        <w:pStyle w:val="a3"/>
        <w:jc w:val="left"/>
      </w:pPr>
      <w:r>
        <w:t xml:space="preserve">Данное Положение действительно до дня отмены его действия или замены его новым </w:t>
      </w:r>
      <w:r>
        <w:rPr>
          <w:spacing w:val="-2"/>
        </w:rPr>
        <w:t>Положением.</w:t>
      </w:r>
    </w:p>
    <w:sectPr w:rsidR="003449E2" w:rsidSect="000916E9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79"/>
    <w:multiLevelType w:val="hybridMultilevel"/>
    <w:tmpl w:val="FA7E73DA"/>
    <w:lvl w:ilvl="0" w:tplc="DBDC106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0279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64AA3610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64E2CA08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395028D8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4910451A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6680A274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DA0A558E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8A4E50A0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1">
    <w:nsid w:val="06051052"/>
    <w:multiLevelType w:val="hybridMultilevel"/>
    <w:tmpl w:val="ABCAEB26"/>
    <w:lvl w:ilvl="0" w:tplc="C776B1F0">
      <w:numFmt w:val="bullet"/>
      <w:lvlText w:val="-"/>
      <w:lvlJc w:val="left"/>
      <w:pPr>
        <w:ind w:left="1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7C5E02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ED16284A">
      <w:numFmt w:val="bullet"/>
      <w:lvlText w:val="•"/>
      <w:lvlJc w:val="left"/>
      <w:pPr>
        <w:ind w:left="2069" w:hanging="315"/>
      </w:pPr>
      <w:rPr>
        <w:rFonts w:hint="default"/>
        <w:lang w:val="ru-RU" w:eastAsia="en-US" w:bidi="ar-SA"/>
      </w:rPr>
    </w:lvl>
    <w:lvl w:ilvl="3" w:tplc="E1AC42D4">
      <w:numFmt w:val="bullet"/>
      <w:lvlText w:val="•"/>
      <w:lvlJc w:val="left"/>
      <w:pPr>
        <w:ind w:left="3043" w:hanging="315"/>
      </w:pPr>
      <w:rPr>
        <w:rFonts w:hint="default"/>
        <w:lang w:val="ru-RU" w:eastAsia="en-US" w:bidi="ar-SA"/>
      </w:rPr>
    </w:lvl>
    <w:lvl w:ilvl="4" w:tplc="4288B30C">
      <w:numFmt w:val="bullet"/>
      <w:lvlText w:val="•"/>
      <w:lvlJc w:val="left"/>
      <w:pPr>
        <w:ind w:left="4018" w:hanging="315"/>
      </w:pPr>
      <w:rPr>
        <w:rFonts w:hint="default"/>
        <w:lang w:val="ru-RU" w:eastAsia="en-US" w:bidi="ar-SA"/>
      </w:rPr>
    </w:lvl>
    <w:lvl w:ilvl="5" w:tplc="53EE49E6">
      <w:numFmt w:val="bullet"/>
      <w:lvlText w:val="•"/>
      <w:lvlJc w:val="left"/>
      <w:pPr>
        <w:ind w:left="4993" w:hanging="315"/>
      </w:pPr>
      <w:rPr>
        <w:rFonts w:hint="default"/>
        <w:lang w:val="ru-RU" w:eastAsia="en-US" w:bidi="ar-SA"/>
      </w:rPr>
    </w:lvl>
    <w:lvl w:ilvl="6" w:tplc="671070FC">
      <w:numFmt w:val="bullet"/>
      <w:lvlText w:val="•"/>
      <w:lvlJc w:val="left"/>
      <w:pPr>
        <w:ind w:left="5967" w:hanging="315"/>
      </w:pPr>
      <w:rPr>
        <w:rFonts w:hint="default"/>
        <w:lang w:val="ru-RU" w:eastAsia="en-US" w:bidi="ar-SA"/>
      </w:rPr>
    </w:lvl>
    <w:lvl w:ilvl="7" w:tplc="E33059AA">
      <w:numFmt w:val="bullet"/>
      <w:lvlText w:val="•"/>
      <w:lvlJc w:val="left"/>
      <w:pPr>
        <w:ind w:left="6942" w:hanging="315"/>
      </w:pPr>
      <w:rPr>
        <w:rFonts w:hint="default"/>
        <w:lang w:val="ru-RU" w:eastAsia="en-US" w:bidi="ar-SA"/>
      </w:rPr>
    </w:lvl>
    <w:lvl w:ilvl="8" w:tplc="5C20AE0E">
      <w:numFmt w:val="bullet"/>
      <w:lvlText w:val="•"/>
      <w:lvlJc w:val="left"/>
      <w:pPr>
        <w:ind w:left="7917" w:hanging="315"/>
      </w:pPr>
      <w:rPr>
        <w:rFonts w:hint="default"/>
        <w:lang w:val="ru-RU" w:eastAsia="en-US" w:bidi="ar-SA"/>
      </w:rPr>
    </w:lvl>
  </w:abstractNum>
  <w:abstractNum w:abstractNumId="2">
    <w:nsid w:val="2BB86DBA"/>
    <w:multiLevelType w:val="hybridMultilevel"/>
    <w:tmpl w:val="9AE8277A"/>
    <w:lvl w:ilvl="0" w:tplc="C0448096">
      <w:start w:val="1"/>
      <w:numFmt w:val="upperRoman"/>
      <w:lvlText w:val="%1."/>
      <w:lvlJc w:val="left"/>
      <w:pPr>
        <w:ind w:left="89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C6ABC">
      <w:start w:val="1"/>
      <w:numFmt w:val="decimal"/>
      <w:lvlText w:val="%2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98E542">
      <w:numFmt w:val="bullet"/>
      <w:lvlText w:val="-"/>
      <w:lvlJc w:val="left"/>
      <w:pPr>
        <w:ind w:left="11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1A23C8C">
      <w:numFmt w:val="bullet"/>
      <w:lvlText w:val="•"/>
      <w:lvlJc w:val="left"/>
      <w:pPr>
        <w:ind w:left="2038" w:hanging="250"/>
      </w:pPr>
      <w:rPr>
        <w:rFonts w:hint="default"/>
        <w:lang w:val="ru-RU" w:eastAsia="en-US" w:bidi="ar-SA"/>
      </w:rPr>
    </w:lvl>
    <w:lvl w:ilvl="4" w:tplc="11A2E35E">
      <w:numFmt w:val="bullet"/>
      <w:lvlText w:val="•"/>
      <w:lvlJc w:val="left"/>
      <w:pPr>
        <w:ind w:left="3156" w:hanging="250"/>
      </w:pPr>
      <w:rPr>
        <w:rFonts w:hint="default"/>
        <w:lang w:val="ru-RU" w:eastAsia="en-US" w:bidi="ar-SA"/>
      </w:rPr>
    </w:lvl>
    <w:lvl w:ilvl="5" w:tplc="33746BE4">
      <w:numFmt w:val="bullet"/>
      <w:lvlText w:val="•"/>
      <w:lvlJc w:val="left"/>
      <w:pPr>
        <w:ind w:left="4274" w:hanging="250"/>
      </w:pPr>
      <w:rPr>
        <w:rFonts w:hint="default"/>
        <w:lang w:val="ru-RU" w:eastAsia="en-US" w:bidi="ar-SA"/>
      </w:rPr>
    </w:lvl>
    <w:lvl w:ilvl="6" w:tplc="8E166D9A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7" w:tplc="061E0D96">
      <w:numFmt w:val="bullet"/>
      <w:lvlText w:val="•"/>
      <w:lvlJc w:val="left"/>
      <w:pPr>
        <w:ind w:left="6511" w:hanging="250"/>
      </w:pPr>
      <w:rPr>
        <w:rFonts w:hint="default"/>
        <w:lang w:val="ru-RU" w:eastAsia="en-US" w:bidi="ar-SA"/>
      </w:rPr>
    </w:lvl>
    <w:lvl w:ilvl="8" w:tplc="B922CA44">
      <w:numFmt w:val="bullet"/>
      <w:lvlText w:val="•"/>
      <w:lvlJc w:val="left"/>
      <w:pPr>
        <w:ind w:left="7629" w:hanging="250"/>
      </w:pPr>
      <w:rPr>
        <w:rFonts w:hint="default"/>
        <w:lang w:val="ru-RU" w:eastAsia="en-US" w:bidi="ar-SA"/>
      </w:rPr>
    </w:lvl>
  </w:abstractNum>
  <w:abstractNum w:abstractNumId="3">
    <w:nsid w:val="5054762F"/>
    <w:multiLevelType w:val="multilevel"/>
    <w:tmpl w:val="32E4A2E8"/>
    <w:lvl w:ilvl="0">
      <w:start w:val="5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49E2"/>
    <w:rsid w:val="000916E9"/>
    <w:rsid w:val="003449E2"/>
    <w:rsid w:val="003E106B"/>
    <w:rsid w:val="0048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6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16E9"/>
    <w:pPr>
      <w:spacing w:before="5" w:line="274" w:lineRule="exact"/>
      <w:ind w:left="1071" w:hanging="3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6E9"/>
    <w:pPr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916E9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916E9"/>
  </w:style>
  <w:style w:type="paragraph" w:styleId="a5">
    <w:name w:val="Balloon Text"/>
    <w:basedOn w:val="a"/>
    <w:link w:val="a6"/>
    <w:uiPriority w:val="99"/>
    <w:semiHidden/>
    <w:unhideWhenUsed/>
    <w:rsid w:val="00483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F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71" w:hanging="3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4</cp:revision>
  <cp:lastPrinted>2024-11-15T14:22:00Z</cp:lastPrinted>
  <dcterms:created xsi:type="dcterms:W3CDTF">2024-11-14T18:54:00Z</dcterms:created>
  <dcterms:modified xsi:type="dcterms:W3CDTF">2024-11-15T14:24:00Z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2013</vt:lpwstr>
  </property>
</Properties>
</file>